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</w:pPr>
      <w:r>
        <w:rPr>
          <w:rFonts w:ascii="Calibri" w:hAnsi="Calibri" w:cs="Calibri"/>
          <w:b/>
          <w:bCs/>
          <w:color w:val="1F3864"/>
          <w:sz w:val="32"/>
          <w:szCs w:val="32"/>
        </w:rPr>
        <w:t xml:space="preserve">DIEGO MARTINEZ</w:t>
      </w:r>
    </w:p>
    <w:p>
      <w:pPr>
        <w:spacing w:before="0" w:after="40" w:line="240" w:lineRule="auto"/>
      </w:pPr>
      <w:r>
        <w:rPr>
          <w:rFonts w:ascii="Calibri" w:hAnsi="Calibri" w:cs="Calibri"/>
          <w:color w:val="404040"/>
          <w:sz w:val="22"/>
          <w:szCs w:val="22"/>
        </w:rPr>
        <w:t xml:space="preserve">Director of Information Technology</w:t>
      </w:r>
    </w:p>
    <w:p>
      <w:pPr>
        <w:spacing w:before="0" w:after="100" w:line="240" w:lineRule="auto"/>
      </w:pPr>
      <w:r>
        <w:rPr>
          <w:rFonts w:ascii="Calibri" w:hAnsi="Calibri" w:cs="Calibri"/>
          <w:color w:val="595959"/>
          <w:sz w:val="18"/>
          <w:szCs w:val="18"/>
        </w:rPr>
        <w:t xml:space="preserve">Monterey, California  |  (530) 220-7907  |  diegofarela11@gmail.com  |  linkedin.com/in/diego-martinez-9a47701b2</w:t>
      </w:r>
    </w:p>
    <w:p>
      <w:pPr>
        <w:pBdr>
          <w:bottom w:val="single" w:sz="6" w:space="2" w:color="1F3864"/>
        </w:pBdr>
        <w:spacing w:before="140" w:after="40" w:line="240" w:lineRule="auto"/>
      </w:pPr>
      <w:r>
        <w:rPr>
          <w:rFonts w:ascii="Calibri" w:hAnsi="Calibri" w:cs="Calibri"/>
          <w:b/>
          <w:bCs/>
          <w:caps/>
          <w:color w:val="1F3864"/>
          <w:sz w:val="20"/>
          <w:szCs w:val="20"/>
        </w:rPr>
        <w:t xml:space="preserve">Professional Summary</w:t>
      </w:r>
    </w:p>
    <w:p>
      <w:pPr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Director of Information Technology with 8+ years of experience designing, building, and maintaining web-based dashboards, CRMs, and workflow-automation systems. Sole architect of organization-wide platforms using Google Apps Script, Google Sheets, Google Forms, and Google Sites: custom CRM with bidirectional database sync, automated admissions and event registration, QR code check-in, certificate generation, and a full public website rebuild. Google-certified in data analytics; trusted with sensitive PII under strict confidentiality. Combine technical ownership with clear stakeholder communication, helpdesk support, data reporting, and measurable process improvement.</w:t>
      </w:r>
    </w:p>
    <w:p>
      <w:pPr>
        <w:pBdr>
          <w:bottom w:val="single" w:sz="6" w:space="2" w:color="1F3864"/>
        </w:pBdr>
        <w:spacing w:before="140" w:after="40" w:line="240" w:lineRule="auto"/>
      </w:pPr>
      <w:r>
        <w:rPr>
          <w:rFonts w:ascii="Calibri" w:hAnsi="Calibri" w:cs="Calibri"/>
          <w:b/>
          <w:bCs/>
          <w:caps/>
          <w:color w:val="1F3864"/>
          <w:sz w:val="20"/>
          <w:szCs w:val="20"/>
        </w:rPr>
        <w:t xml:space="preserve">Core Skills</w:t>
      </w:r>
    </w:p>
    <w:p>
      <w:pPr>
        <w:spacing w:before="0" w:after="1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Google Workspace Development: </w:t>
      </w:r>
      <w:r>
        <w:rPr>
          <w:rFonts w:ascii="Calibri" w:hAnsi="Calibri" w:cs="Calibri"/>
          <w:sz w:val="20"/>
          <w:szCs w:val="20"/>
        </w:rPr>
        <w:t xml:space="preserve">Google Apps Script, Google Sheets, Google Sites, Google Forms, Google Workspace Administration</w:t>
      </w:r>
    </w:p>
    <w:p>
      <w:pPr>
        <w:spacing w:before="0" w:after="1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Programming &amp; Web: </w:t>
      </w:r>
      <w:r>
        <w:rPr>
          <w:rFonts w:ascii="Calibri" w:hAnsi="Calibri" w:cs="Calibri"/>
          <w:sz w:val="20"/>
          <w:szCs w:val="20"/>
        </w:rPr>
        <w:t xml:space="preserve">JavaScript, Python, HTML, CSS, API Integration</w:t>
      </w:r>
    </w:p>
    <w:p>
      <w:pPr>
        <w:spacing w:before="0" w:after="1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Systems &amp; Data: </w:t>
      </w:r>
      <w:r>
        <w:rPr>
          <w:rFonts w:ascii="Calibri" w:hAnsi="Calibri" w:cs="Calibri"/>
          <w:sz w:val="20"/>
          <w:szCs w:val="20"/>
        </w:rPr>
        <w:t xml:space="preserve">Dashboard Development, Data Visualization &amp; Reporting, CRM &amp; Database Design, Workflow Automation, Data Analysis</w:t>
      </w:r>
    </w:p>
    <w:p>
      <w:pPr>
        <w:spacing w:before="0" w:after="4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Operations: </w:t>
      </w:r>
      <w:r>
        <w:rPr>
          <w:rFonts w:ascii="Calibri" w:hAnsi="Calibri" w:cs="Calibri"/>
          <w:sz w:val="20"/>
          <w:szCs w:val="20"/>
        </w:rPr>
        <w:t xml:space="preserve">Technical Documentation, System Troubleshooting, End-User Support, Helpdesk Management, Customer Service</w:t>
      </w:r>
    </w:p>
    <w:p>
      <w:pPr>
        <w:pBdr>
          <w:bottom w:val="single" w:sz="6" w:space="2" w:color="1F3864"/>
        </w:pBdr>
        <w:spacing w:before="140" w:after="40" w:line="240" w:lineRule="auto"/>
      </w:pPr>
      <w:r>
        <w:rPr>
          <w:rFonts w:ascii="Calibri" w:hAnsi="Calibri" w:cs="Calibri"/>
          <w:b/>
          <w:bCs/>
          <w:caps/>
          <w:color w:val="1F3864"/>
          <w:sz w:val="20"/>
          <w:szCs w:val="20"/>
        </w:rPr>
        <w:t xml:space="preserve">Professional Experience</w:t>
      </w:r>
    </w:p>
    <w:p>
      <w:pPr>
        <w:spacing w:before="100" w:after="2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Director of Information Technology</w:t>
      </w:r>
      <w:r>
        <w:rPr>
          <w:rFonts w:ascii="Calibri" w:hAnsi="Calibri" w:cs="Calibri"/>
          <w:sz w:val="20"/>
          <w:szCs w:val="20"/>
        </w:rPr>
        <w:t xml:space="preserve">  |  February 2022 - Present</w:t>
      </w:r>
    </w:p>
    <w:p>
      <w:pPr>
        <w:spacing w:before="0" w:after="40" w:line="240" w:lineRule="auto"/>
      </w:pPr>
      <w:r>
        <w:rPr>
          <w:rFonts w:ascii="Calibri" w:hAnsi="Calibri" w:cs="Calibri"/>
          <w:i/>
          <w:iCs/>
          <w:color w:val="404040"/>
          <w:sz w:val="19"/>
          <w:szCs w:val="19"/>
        </w:rPr>
        <w:t xml:space="preserve">Aspiring Scholars Directed Research Program (ASDRP)  |  Fremont, CA (Remote)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Serve as sole architect and developer of ASDRP's technology ecosystem - custom dashboards, CRM tools, registration systems, secure check-in tools, and the organization's website - built with Google Apps Script, Google Sheets, and Google Sites, owning each project end-to-end from requirements through deployment and support.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Built a bidirectional CRM-spreadsheet synchronization system giving advisors and administrators real-time, accurate access to shared records, with email-delivery monitoring so organization-wide communications reach every contact.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Automated admissions and event workflows (Orientation, Lab Safety, Core Trainings, Blitz Talks, Expo): reusable calculator-integrated forms, contact creation, registration emails, HubSpot sync, attendance validation, and QR code check-in with real-time whitelist feedback.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Automated internal tracking dashboards for rosters, grading (via Canvas), certificate generation, and financial-aid reminders, giving staff real-time visibility and reducing manual work.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Rebuilt the public website (asdrp.org) end-to-end on Google Sites, increasing traffic and strengthening presentation for students, parents, faculty, and prospective applicants.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Built API integrations with HubSpot to automate report generation and data updates, improving reporting accuracy and cutting repetitive administrative work.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Analyzed five years of applicant and admissions data (2019-2024) to surface trends that informed recruitment and process improvements; author and maintain technical documentation while managing Helpdesk operations.</w:t>
      </w:r>
    </w:p>
    <w:p>
      <w:pPr>
        <w:spacing w:before="100" w:after="2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Shift Manager</w:t>
      </w:r>
      <w:r>
        <w:rPr>
          <w:rFonts w:ascii="Calibri" w:hAnsi="Calibri" w:cs="Calibri"/>
          <w:sz w:val="20"/>
          <w:szCs w:val="20"/>
        </w:rPr>
        <w:t xml:space="preserve">  |  October 2021 - June 2022</w:t>
      </w:r>
    </w:p>
    <w:p>
      <w:pPr>
        <w:spacing w:before="0" w:after="40" w:line="240" w:lineRule="auto"/>
      </w:pPr>
      <w:r>
        <w:rPr>
          <w:rFonts w:ascii="Calibri" w:hAnsi="Calibri" w:cs="Calibri"/>
          <w:i/>
          <w:iCs/>
          <w:color w:val="404040"/>
          <w:sz w:val="19"/>
          <w:szCs w:val="19"/>
        </w:rPr>
        <w:t xml:space="preserve">PRB Management LLC  |  Davis, CA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Built a labor-prediction model from historical scheduling data that reduced per-employee labor share by 28% when forecasting staffing needs.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Produced recurring data reports on sales, labor cost, and shift performance metrics; used findings to adjust schedules and improve operational efficiency.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Tracked weekly KPIs and team goals, increasing breakfast sales by 34% while maintaining service quality and staffing coverage.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Supported budget and operations planning with data-backed recommendations that informed day-to-day resource allocation.</w:t>
      </w:r>
    </w:p>
    <w:p>
      <w:pPr>
        <w:spacing w:before="100" w:after="2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Area Manager Intern</w:t>
      </w:r>
      <w:r>
        <w:rPr>
          <w:rFonts w:ascii="Calibri" w:hAnsi="Calibri" w:cs="Calibri"/>
          <w:sz w:val="20"/>
          <w:szCs w:val="20"/>
        </w:rPr>
        <w:t xml:space="preserve">  |  June 2021 - July 2021</w:t>
      </w:r>
    </w:p>
    <w:p>
      <w:pPr>
        <w:spacing w:before="0" w:after="40" w:line="240" w:lineRule="auto"/>
      </w:pPr>
      <w:r>
        <w:rPr>
          <w:rFonts w:ascii="Calibri" w:hAnsi="Calibri" w:cs="Calibri"/>
          <w:i/>
          <w:iCs/>
          <w:color w:val="404040"/>
          <w:sz w:val="19"/>
          <w:szCs w:val="19"/>
        </w:rPr>
        <w:t xml:space="preserve">Amazon  |  Orlando, FL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Raised exporting-area throughput from 4.2 to 6.3 units per second in under two weeks through data-driven quality and process improvements.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Compiled and analyzed operational data reports on throughput, quality defects, and process bottlenecks to identify root causes and prioritize fixes.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Partnered with fellow interns under a Level 5 Learning Manager to present findings and implement targeted efficiency recommendations.</w:t>
      </w:r>
    </w:p>
    <w:p>
      <w:pPr>
        <w:spacing w:before="100" w:after="2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Unemployment Claims Specialist</w:t>
      </w:r>
      <w:r>
        <w:rPr>
          <w:rFonts w:ascii="Calibri" w:hAnsi="Calibri" w:cs="Calibri"/>
          <w:sz w:val="20"/>
          <w:szCs w:val="20"/>
        </w:rPr>
        <w:t xml:space="preserve">  |  August 2020 - October 2020</w:t>
      </w:r>
    </w:p>
    <w:p>
      <w:pPr>
        <w:spacing w:before="0" w:after="40" w:line="240" w:lineRule="auto"/>
      </w:pPr>
      <w:r>
        <w:rPr>
          <w:rFonts w:ascii="Calibri" w:hAnsi="Calibri" w:cs="Calibri"/>
          <w:i/>
          <w:iCs/>
          <w:color w:val="404040"/>
          <w:sz w:val="19"/>
          <w:szCs w:val="19"/>
        </w:rPr>
        <w:t xml:space="preserve">AnswerNet (New York State Department of Labor)  |  Albany, NY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Processed unemployment claims containing sensitive PII, including Social Security numbers and home addresses, with strict confidentiality and secure data handling.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Used mainframe commands and data to process claims; troubleshot system and IT issues and supported new security measures.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Delivered high-volume inbound and outbound customer service for claimants navigating complex benefit processes.</w:t>
      </w:r>
    </w:p>
    <w:p>
      <w:pPr>
        <w:spacing w:before="100" w:after="2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Guest Advocate</w:t>
      </w:r>
      <w:r>
        <w:rPr>
          <w:rFonts w:ascii="Calibri" w:hAnsi="Calibri" w:cs="Calibri"/>
          <w:sz w:val="20"/>
          <w:szCs w:val="20"/>
        </w:rPr>
        <w:t xml:space="preserve">  |  July 2018 - September 2019</w:t>
      </w:r>
    </w:p>
    <w:p>
      <w:pPr>
        <w:spacing w:before="0" w:after="40" w:line="240" w:lineRule="auto"/>
      </w:pPr>
      <w:r>
        <w:rPr>
          <w:rFonts w:ascii="Calibri" w:hAnsi="Calibri" w:cs="Calibri"/>
          <w:i/>
          <w:iCs/>
          <w:color w:val="404040"/>
          <w:sz w:val="19"/>
          <w:szCs w:val="19"/>
        </w:rPr>
        <w:t xml:space="preserve">Target  |  Davis, CA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Provided front-line customer service for guests, resolving issues and supporting a positive in-store experience.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Handled guest inquiries, transactions, and service recovery under high-traffic retail conditions.</w:t>
      </w:r>
    </w:p>
    <w:p>
      <w:pPr>
        <w:pBdr>
          <w:bottom w:val="single" w:sz="6" w:space="2" w:color="1F3864"/>
        </w:pBdr>
        <w:spacing w:before="140" w:after="40" w:line="240" w:lineRule="auto"/>
      </w:pPr>
      <w:r>
        <w:rPr>
          <w:rFonts w:ascii="Calibri" w:hAnsi="Calibri" w:cs="Calibri"/>
          <w:b/>
          <w:bCs/>
          <w:caps/>
          <w:color w:val="1F3864"/>
          <w:sz w:val="20"/>
          <w:szCs w:val="20"/>
        </w:rPr>
        <w:t xml:space="preserve">Education</w:t>
      </w:r>
    </w:p>
    <w:p>
      <w:pPr>
        <w:spacing w:before="60" w:after="2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University of California - Davis</w:t>
      </w:r>
      <w:r>
        <w:rPr>
          <w:rFonts w:ascii="Calibri" w:hAnsi="Calibri" w:cs="Calibri"/>
          <w:sz w:val="20"/>
          <w:szCs w:val="20"/>
        </w:rPr>
        <w:t xml:space="preserve">  |  2019 - 2023</w:t>
      </w:r>
    </w:p>
    <w:p>
      <w:pPr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Bachelor of Psychology with a Background in Computer and Data Science</w:t>
      </w:r>
    </w:p>
    <w:p>
      <w:pPr>
        <w:spacing w:before="40" w:after="2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Google Advanced Data Analytics Professional Certificate</w:t>
      </w:r>
      <w:r>
        <w:rPr>
          <w:rFonts w:ascii="Calibri" w:hAnsi="Calibri" w:cs="Calibri"/>
          <w:sz w:val="20"/>
          <w:szCs w:val="20"/>
        </w:rPr>
        <w:t xml:space="preserve">  |  2023</w:t>
      </w:r>
    </w:p>
    <w:p>
      <w:pPr>
        <w:spacing w:before="40" w:after="20" w:line="240" w:lineRule="auto"/>
      </w:pPr>
      <w:r>
        <w:rPr>
          <w:rFonts w:ascii="Calibri" w:hAnsi="Calibri" w:cs="Calibri"/>
          <w:b/>
          <w:bCs/>
          <w:sz w:val="20"/>
          <w:szCs w:val="20"/>
        </w:rPr>
        <w:t xml:space="preserve">Google Data Analytics Professional Certificate</w:t>
      </w:r>
      <w:r>
        <w:rPr>
          <w:rFonts w:ascii="Calibri" w:hAnsi="Calibri" w:cs="Calibri"/>
          <w:sz w:val="20"/>
          <w:szCs w:val="20"/>
        </w:rPr>
        <w:t xml:space="preserve">  |  2022</w:t>
      </w:r>
    </w:p>
    <w:p>
      <w:pPr>
        <w:pBdr>
          <w:bottom w:val="single" w:sz="6" w:space="2" w:color="1F3864"/>
        </w:pBdr>
        <w:spacing w:before="140" w:after="40" w:line="240" w:lineRule="auto"/>
      </w:pPr>
      <w:r>
        <w:rPr>
          <w:rFonts w:ascii="Calibri" w:hAnsi="Calibri" w:cs="Calibri"/>
          <w:b/>
          <w:bCs/>
          <w:caps/>
          <w:color w:val="1F3864"/>
          <w:sz w:val="20"/>
          <w:szCs w:val="20"/>
        </w:rPr>
        <w:t xml:space="preserve">Certifications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Google Advanced Data Analytics Specialization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Google Data Analytics Specialization</w:t>
      </w:r>
    </w:p>
    <w:p>
      <w:pPr>
        <w:numPr>
          <w:ilvl w:val="0"/>
          <w:numId w:val="1"/>
        </w:numPr>
        <w:ind w:left="360" w:hanging="180"/>
        <w:spacing w:before="0" w:after="40" w:line="240" w:lineRule="auto"/>
      </w:pPr>
      <w:r>
        <w:rPr>
          <w:rFonts w:ascii="Calibri" w:hAnsi="Calibri" w:cs="Calibri"/>
          <w:sz w:val="20"/>
          <w:szCs w:val="20"/>
        </w:rPr>
        <w:t xml:space="preserve">Technical Support Fundamentals (Google)</w:t>
      </w:r>
    </w:p>
    <w:sectPr>
      <w:pgSz w:w="12240" w:h="15840"/>
      <w:pgMar w:top="720" w:right="720" w:bottom="720" w:left="72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180"/>
      </w:pPr>
      <w:rPr>
        <w:rFonts w:ascii="Calibri" w:hAnsi="Calibri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numbering" Target="numbering.xml"/>
</Relationships>
</file>